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pPr>
      <w:r w:rsidDel="00000000" w:rsidR="00000000" w:rsidRPr="00000000">
        <w:rPr>
          <w:rtl w:val="0"/>
        </w:rPr>
        <w:t xml:space="preserve">4.4.2 - There are established systems and procedures for maintaining and utilizing physical, academic and support facilities - laboratory, library, sports complex, computers, classrooms etc.</w:t>
      </w:r>
    </w:p>
    <w:p w:rsidR="00000000" w:rsidDel="00000000" w:rsidP="00000000" w:rsidRDefault="00000000" w:rsidRPr="00000000" w14:paraId="00000002">
      <w:pPr>
        <w:jc w:val="both"/>
        <w:rPr/>
      </w:pPr>
      <w:r w:rsidDel="00000000" w:rsidR="00000000" w:rsidRPr="00000000">
        <w:rPr>
          <w:rtl w:val="0"/>
        </w:rPr>
        <w:t xml:space="preserve">Answer: Building and related maintenance of the college is under the purview of the college administrator. Routine computer maintenance of hardware and software, after CCTV cameras, LCD projectors, other IT support are handled by the technical support staff/s of the college. Outside agency/s fixes the electronics equipment that needs major repairs. In the case of such repairs, college administration approves maintenance and repair quotes after receiving them. After that, a gate pass is issued and the equipment is sent for repair.</w:t>
      </w:r>
    </w:p>
    <w:p w:rsidR="00000000" w:rsidDel="00000000" w:rsidP="00000000" w:rsidRDefault="00000000" w:rsidRPr="00000000" w14:paraId="00000003">
      <w:pPr>
        <w:jc w:val="both"/>
        <w:rPr/>
      </w:pPr>
      <w:r w:rsidDel="00000000" w:rsidR="00000000" w:rsidRPr="00000000">
        <w:rPr>
          <w:rtl w:val="0"/>
        </w:rPr>
        <w:t xml:space="preserve">Under the direction of the Heads of Departments in question, the lab technicians/keep track of the maintenance account of the laboratory equipment. </w:t>
      </w:r>
    </w:p>
    <w:p w:rsidR="00000000" w:rsidDel="00000000" w:rsidP="00000000" w:rsidRDefault="00000000" w:rsidRPr="00000000" w14:paraId="00000004">
      <w:pPr>
        <w:jc w:val="both"/>
        <w:rPr/>
      </w:pPr>
      <w:r w:rsidDel="00000000" w:rsidR="00000000" w:rsidRPr="00000000">
        <w:rPr>
          <w:rtl w:val="0"/>
        </w:rPr>
        <w:t xml:space="preserve">Any repairs related to sports equipment and courts are the responsibility of the faculties of the Department of Physical Education.</w:t>
      </w:r>
    </w:p>
    <w:p w:rsidR="00000000" w:rsidDel="00000000" w:rsidP="00000000" w:rsidRDefault="00000000" w:rsidRPr="00000000" w14:paraId="00000005">
      <w:pPr>
        <w:jc w:val="both"/>
        <w:rPr/>
      </w:pPr>
      <w:r w:rsidDel="00000000" w:rsidR="00000000" w:rsidRPr="00000000">
        <w:rPr>
          <w:rtl w:val="0"/>
        </w:rPr>
        <w:t xml:space="preserve">While the use of the library's computers, books, and other educational resources is supervised by the librarians, the college library has implemented a Collection Development Policy to avoid being led by a single person's passion and to avoid buying an arbitrary assortment of materials that might not be in line with the library's goals. Selection of resources is therefore based on recommendations from faculty members, university-recommended textbooks, publications that follow the syllabus, publisher pamphlets, and catalogues. Additionally, before the university exams especially the final year students/6th sem. no dues or clearance certificates from the library is a must to get their admit card for university exams.</w:t>
      </w:r>
    </w:p>
    <w:p w:rsidR="00000000" w:rsidDel="00000000" w:rsidP="00000000" w:rsidRDefault="00000000" w:rsidRPr="00000000" w14:paraId="00000006">
      <w:pPr>
        <w:jc w:val="both"/>
        <w:rPr/>
      </w:pPr>
      <w:r w:rsidDel="00000000" w:rsidR="00000000" w:rsidRPr="00000000">
        <w:rPr>
          <w:rtl w:val="0"/>
        </w:rPr>
        <w:t xml:space="preserve">Furniture repairs, masonry, plastering, painting, carpentry, plumbing, and housekeeping is handled by electricians, carpenters, plumbers, and other service people.</w:t>
      </w:r>
    </w:p>
    <w:p w:rsidR="00000000" w:rsidDel="00000000" w:rsidP="00000000" w:rsidRDefault="00000000" w:rsidRPr="00000000" w14:paraId="00000007">
      <w:pPr>
        <w:rPr/>
      </w:pPr>
      <w:r w:rsidDel="00000000" w:rsidR="00000000" w:rsidRPr="00000000">
        <w:rPr>
          <w:rtl w:val="0"/>
        </w:rPr>
      </w:r>
    </w:p>
    <w:sectPr>
      <w:footerReference r:id="rId7" w:type="default"/>
      <w:pgSz w:h="16838" w:w="11906" w:orient="portrait"/>
      <w:pgMar w:bottom="1440" w:top="1440" w:left="1440" w:right="1440" w:header="708" w:footer="27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C5EDE"/>
    <w:pPr>
      <w:tabs>
        <w:tab w:val="center" w:pos="4513"/>
        <w:tab w:val="right" w:pos="9026"/>
      </w:tabs>
      <w:spacing w:after="0" w:line="240" w:lineRule="auto"/>
    </w:pPr>
  </w:style>
  <w:style w:type="character" w:styleId="HeaderChar" w:customStyle="1">
    <w:name w:val="Header Char"/>
    <w:basedOn w:val="DefaultParagraphFont"/>
    <w:link w:val="Header"/>
    <w:uiPriority w:val="99"/>
    <w:rsid w:val="004C5EDE"/>
  </w:style>
  <w:style w:type="paragraph" w:styleId="Footer">
    <w:name w:val="footer"/>
    <w:basedOn w:val="Normal"/>
    <w:link w:val="FooterChar"/>
    <w:uiPriority w:val="99"/>
    <w:unhideWhenUsed w:val="1"/>
    <w:rsid w:val="004C5EDE"/>
    <w:pPr>
      <w:tabs>
        <w:tab w:val="center" w:pos="4513"/>
        <w:tab w:val="right" w:pos="9026"/>
      </w:tabs>
      <w:spacing w:after="0" w:line="240" w:lineRule="auto"/>
    </w:pPr>
  </w:style>
  <w:style w:type="character" w:styleId="FooterChar" w:customStyle="1">
    <w:name w:val="Footer Char"/>
    <w:basedOn w:val="DefaultParagraphFont"/>
    <w:link w:val="Footer"/>
    <w:uiPriority w:val="99"/>
    <w:rsid w:val="004C5EDE"/>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2aeGkysOBFi92eVf2i06swhCrw==">CgMxLjA4AHIhMTlIVDRHclNnVkg1NmlDQkhBa2hOWWo5ZnlFbHFWUDZM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2023-09-08T07:00:00Z</dcterms:created>
  <dc:creator>Debasish Datta</dc:creator>
</cp:coreProperties>
</file>